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AC" w:rsidRPr="004A72AC" w:rsidRDefault="004A72AC" w:rsidP="004A72A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480408" cy="8910084"/>
            <wp:effectExtent l="0" t="0" r="0" b="5715"/>
            <wp:docPr id="1" name="Рисунок 1" descr="C:\Users\user\Downloads\ЦД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ЦДИ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33" cy="89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4D" w:rsidRDefault="00DF4E4D" w:rsidP="00BE4525">
      <w:pPr>
        <w:tabs>
          <w:tab w:val="right" w:pos="9638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DF4E4D" w:rsidRDefault="00DF4E4D" w:rsidP="00BE4525">
      <w:pPr>
        <w:tabs>
          <w:tab w:val="right" w:pos="9638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869C4" w:rsidRPr="008D5A2E" w:rsidRDefault="00E869C4" w:rsidP="004A72AC">
      <w:pPr>
        <w:tabs>
          <w:tab w:val="num" w:pos="689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lastRenderedPageBreak/>
        <w:t>Федерации, законодательством Российской Федерации и настоящим Положением.</w:t>
      </w:r>
    </w:p>
    <w:p w:rsidR="00E869C4" w:rsidRDefault="00E869C4" w:rsidP="00BC4252">
      <w:pPr>
        <w:numPr>
          <w:ilvl w:val="1"/>
          <w:numId w:val="9"/>
        </w:numPr>
        <w:tabs>
          <w:tab w:val="num" w:pos="-42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Объединение осуществляет свою деятельность во взаимодействии с Общероссийским общественно-государственным детско-юношеским движением детей и молодёжи «Движение первых» и другими общественными объединениями, организациями, предприятиями, учр</w:t>
      </w:r>
      <w:r w:rsidR="00BC4252">
        <w:rPr>
          <w:rFonts w:eastAsiaTheme="minorEastAsia"/>
          <w:sz w:val="28"/>
          <w:szCs w:val="28"/>
        </w:rPr>
        <w:t>е</w:t>
      </w:r>
      <w:r w:rsidR="004A72AC">
        <w:rPr>
          <w:rFonts w:eastAsiaTheme="minorEastAsia"/>
          <w:sz w:val="28"/>
          <w:szCs w:val="28"/>
        </w:rPr>
        <w:t>ждениями образования, культуры.</w:t>
      </w:r>
    </w:p>
    <w:p w:rsidR="004A72AC" w:rsidRDefault="004A72AC" w:rsidP="004A72AC">
      <w:pPr>
        <w:tabs>
          <w:tab w:val="num" w:pos="689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4A72AC" w:rsidRPr="008D5A2E" w:rsidRDefault="004A72AC" w:rsidP="004A72AC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r w:rsidRPr="008D5A2E">
        <w:rPr>
          <w:rFonts w:eastAsiaTheme="minorEastAsia"/>
          <w:b/>
          <w:sz w:val="28"/>
          <w:szCs w:val="28"/>
        </w:rPr>
        <w:t>2. Принципы деятельности</w:t>
      </w:r>
    </w:p>
    <w:bookmarkEnd w:id="0"/>
    <w:p w:rsidR="004A72AC" w:rsidRPr="008D5A2E" w:rsidRDefault="004A72AC" w:rsidP="004A72AC">
      <w:pPr>
        <w:autoSpaceDE w:val="0"/>
        <w:autoSpaceDN w:val="0"/>
        <w:adjustRightInd w:val="0"/>
        <w:ind w:firstLine="709"/>
        <w:jc w:val="center"/>
        <w:rPr>
          <w:rFonts w:eastAsiaTheme="minorEastAsia"/>
          <w:color w:val="000000"/>
          <w:spacing w:val="-10"/>
          <w:sz w:val="28"/>
          <w:szCs w:val="28"/>
          <w:shd w:val="clear" w:color="auto" w:fill="FFFFFF"/>
        </w:rPr>
      </w:pP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  <w:shd w:val="clear" w:color="auto" w:fill="FFFFFF"/>
        </w:rPr>
        <w:t>Центр детских инициатив строит работу на принципах: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  <w:shd w:val="clear" w:color="auto" w:fill="FFFFFF"/>
        </w:rPr>
      </w:pPr>
      <w:r w:rsidRPr="008D5A2E">
        <w:rPr>
          <w:rFonts w:eastAsiaTheme="minorEastAsia"/>
          <w:sz w:val="28"/>
          <w:szCs w:val="28"/>
          <w:shd w:val="clear" w:color="auto" w:fill="FFFFFF"/>
        </w:rPr>
        <w:t>- сотрудничества и созидания;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  <w:shd w:val="clear" w:color="auto" w:fill="FFFFFF"/>
        </w:rPr>
        <w:t xml:space="preserve">- </w:t>
      </w:r>
      <w:r w:rsidRPr="008D5A2E">
        <w:rPr>
          <w:rFonts w:eastAsiaTheme="minorEastAsia"/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:rsidR="004A72AC" w:rsidRPr="008D5A2E" w:rsidRDefault="004A72AC" w:rsidP="004A72AC">
      <w:pPr>
        <w:ind w:right="100"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color w:val="000000"/>
          <w:sz w:val="28"/>
          <w:szCs w:val="28"/>
        </w:rPr>
        <w:t>- разделения полномочий органов самоуправления школы и их тесное взаимодействие;</w:t>
      </w:r>
    </w:p>
    <w:p w:rsidR="004A72AC" w:rsidRPr="008D5A2E" w:rsidRDefault="004A72AC" w:rsidP="004A72AC">
      <w:pPr>
        <w:ind w:right="100"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sz w:val="28"/>
          <w:szCs w:val="28"/>
        </w:rPr>
        <w:t xml:space="preserve">- </w:t>
      </w:r>
      <w:r w:rsidRPr="008D5A2E">
        <w:rPr>
          <w:rFonts w:eastAsiaTheme="minorEastAsia"/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4A72AC" w:rsidRPr="008D5A2E" w:rsidRDefault="004A72AC" w:rsidP="004A72AC">
      <w:pPr>
        <w:widowControl w:val="0"/>
        <w:tabs>
          <w:tab w:val="left" w:pos="592"/>
        </w:tabs>
        <w:ind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color w:val="000000"/>
          <w:sz w:val="28"/>
          <w:szCs w:val="28"/>
        </w:rPr>
        <w:t>- широкой гласности и открытости в деятельности объединения;</w:t>
      </w:r>
    </w:p>
    <w:p w:rsidR="004A72AC" w:rsidRPr="008D5A2E" w:rsidRDefault="004A72AC" w:rsidP="004A72AC">
      <w:pPr>
        <w:widowControl w:val="0"/>
        <w:tabs>
          <w:tab w:val="left" w:pos="543"/>
        </w:tabs>
        <w:ind w:right="100"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color w:val="000000"/>
          <w:sz w:val="28"/>
          <w:szCs w:val="28"/>
        </w:rPr>
        <w:t>- свободы критики и обмена мнениями по любым вопросам школьной жизни, деятельности объединения;</w:t>
      </w:r>
    </w:p>
    <w:p w:rsidR="004A72AC" w:rsidRPr="008D5A2E" w:rsidRDefault="004A72AC" w:rsidP="004A72AC">
      <w:pPr>
        <w:widowControl w:val="0"/>
        <w:tabs>
          <w:tab w:val="left" w:pos="254"/>
        </w:tabs>
        <w:ind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b/>
          <w:color w:val="000000"/>
          <w:sz w:val="28"/>
          <w:szCs w:val="28"/>
        </w:rPr>
        <w:t xml:space="preserve">- </w:t>
      </w:r>
      <w:r w:rsidRPr="008D5A2E">
        <w:rPr>
          <w:rFonts w:eastAsiaTheme="minorEastAsia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Pr="008D5A2E">
        <w:rPr>
          <w:rFonts w:eastAsiaTheme="minorEastAsia"/>
          <w:b/>
          <w:color w:val="000000"/>
          <w:sz w:val="28"/>
          <w:szCs w:val="28"/>
        </w:rPr>
        <w:t>.</w:t>
      </w:r>
    </w:p>
    <w:p w:rsidR="004A72AC" w:rsidRPr="008D5A2E" w:rsidRDefault="004A72AC" w:rsidP="004A72AC">
      <w:pPr>
        <w:widowControl w:val="0"/>
        <w:tabs>
          <w:tab w:val="left" w:pos="654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4A72AC" w:rsidRPr="008D5A2E" w:rsidRDefault="004A72AC" w:rsidP="004A72AC">
      <w:pPr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 xml:space="preserve">3.Цели и задачи 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</w:p>
    <w:p w:rsidR="004A72AC" w:rsidRPr="008D5A2E" w:rsidRDefault="004A72AC" w:rsidP="004A72AC">
      <w:pPr>
        <w:widowControl w:val="0"/>
        <w:numPr>
          <w:ilvl w:val="1"/>
          <w:numId w:val="11"/>
        </w:numPr>
        <w:tabs>
          <w:tab w:val="left" w:pos="428"/>
        </w:tabs>
        <w:autoSpaceDE w:val="0"/>
        <w:autoSpaceDN w:val="0"/>
        <w:adjustRightInd w:val="0"/>
        <w:spacing w:after="200" w:line="276" w:lineRule="auto"/>
        <w:ind w:left="0"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Цель –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4A72AC" w:rsidRPr="008D5A2E" w:rsidRDefault="004A72AC" w:rsidP="004A72AC">
      <w:pPr>
        <w:widowControl w:val="0"/>
        <w:numPr>
          <w:ilvl w:val="1"/>
          <w:numId w:val="11"/>
        </w:numPr>
        <w:tabs>
          <w:tab w:val="left" w:pos="428"/>
        </w:tabs>
        <w:autoSpaceDE w:val="0"/>
        <w:autoSpaceDN w:val="0"/>
        <w:adjustRightInd w:val="0"/>
        <w:spacing w:after="200" w:line="276" w:lineRule="auto"/>
        <w:ind w:left="0"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 xml:space="preserve">Для достижения этих целей </w:t>
      </w:r>
      <w:r>
        <w:rPr>
          <w:rFonts w:eastAsiaTheme="minorEastAsia"/>
          <w:color w:val="000000"/>
          <w:sz w:val="28"/>
          <w:szCs w:val="28"/>
        </w:rPr>
        <w:t>О</w:t>
      </w:r>
      <w:r w:rsidRPr="008D5A2E">
        <w:rPr>
          <w:rFonts w:eastAsiaTheme="minorEastAsia"/>
          <w:color w:val="000000"/>
          <w:sz w:val="28"/>
          <w:szCs w:val="28"/>
        </w:rPr>
        <w:t xml:space="preserve">бъединение решает следующие </w:t>
      </w:r>
      <w:r w:rsidRPr="008D5A2E">
        <w:rPr>
          <w:rFonts w:eastAsiaTheme="minorEastAsia"/>
          <w:color w:val="000000"/>
          <w:sz w:val="28"/>
          <w:szCs w:val="28"/>
          <w:u w:val="single"/>
        </w:rPr>
        <w:t>задачи:</w:t>
      </w:r>
    </w:p>
    <w:p w:rsidR="004A72AC" w:rsidRPr="008D5A2E" w:rsidRDefault="004A72AC" w:rsidP="004A72AC">
      <w:pPr>
        <w:widowControl w:val="0"/>
        <w:tabs>
          <w:tab w:val="left" w:pos="755"/>
        </w:tabs>
        <w:ind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создание системы самоуправления как воспитывающей среды школы, обеспечивающей социализацию каждого ребенка;</w:t>
      </w:r>
    </w:p>
    <w:p w:rsidR="004A72AC" w:rsidRPr="008D5A2E" w:rsidRDefault="004A72AC" w:rsidP="004A72AC">
      <w:pPr>
        <w:widowControl w:val="0"/>
        <w:tabs>
          <w:tab w:val="left" w:pos="755"/>
        </w:tabs>
        <w:ind w:right="6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создание атмосферы доверия, взаимопомощи, взаимопонимания;</w:t>
      </w:r>
    </w:p>
    <w:p w:rsidR="004A72AC" w:rsidRPr="008D5A2E" w:rsidRDefault="004A72AC" w:rsidP="004A72AC">
      <w:pPr>
        <w:widowControl w:val="0"/>
        <w:tabs>
          <w:tab w:val="left" w:pos="755"/>
        </w:tabs>
        <w:ind w:right="6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создание условий для свободного творческого развития личности учащихся;</w:t>
      </w:r>
    </w:p>
    <w:p w:rsidR="004A72AC" w:rsidRPr="008D5A2E" w:rsidRDefault="004A72AC" w:rsidP="004A72AC">
      <w:pPr>
        <w:widowControl w:val="0"/>
        <w:tabs>
          <w:tab w:val="left" w:pos="755"/>
        </w:tabs>
        <w:ind w:right="60" w:firstLine="709"/>
        <w:jc w:val="both"/>
        <w:rPr>
          <w:rFonts w:eastAsiaTheme="minorEastAsia"/>
          <w:color w:val="000000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формирование ценностного отношения к себе, другим, природе, человечеству;</w:t>
      </w:r>
    </w:p>
    <w:p w:rsidR="004A72AC" w:rsidRPr="008D5A2E" w:rsidRDefault="004A72AC" w:rsidP="004A72AC">
      <w:pPr>
        <w:widowControl w:val="0"/>
        <w:tabs>
          <w:tab w:val="left" w:pos="760"/>
        </w:tabs>
        <w:ind w:right="60" w:firstLine="709"/>
        <w:jc w:val="both"/>
        <w:rPr>
          <w:rFonts w:eastAsiaTheme="minorEastAsia"/>
          <w:color w:val="000000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социализация личности;</w:t>
      </w:r>
    </w:p>
    <w:p w:rsidR="004A72AC" w:rsidRPr="008D5A2E" w:rsidRDefault="004A72AC" w:rsidP="004A72AC">
      <w:pPr>
        <w:widowControl w:val="0"/>
        <w:tabs>
          <w:tab w:val="left" w:pos="760"/>
        </w:tabs>
        <w:ind w:right="6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 xml:space="preserve">- формирование активной жизненной позиции, развитие </w:t>
      </w:r>
      <w:r w:rsidRPr="008D5A2E">
        <w:rPr>
          <w:rFonts w:eastAsiaTheme="minorEastAsia"/>
          <w:color w:val="000000"/>
          <w:sz w:val="28"/>
          <w:szCs w:val="28"/>
        </w:rPr>
        <w:lastRenderedPageBreak/>
        <w:t>самостоятельности, инициативы.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- воспитание личной и гражданской ответственности за умение жить в поликультурной и многонациональной стране.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- сформировать знания, умения и навыки </w:t>
      </w:r>
      <w:r w:rsidRPr="008D5A2E">
        <w:rPr>
          <w:rFonts w:eastAsiaTheme="minorEastAsia"/>
          <w:spacing w:val="-1"/>
          <w:sz w:val="28"/>
          <w:szCs w:val="28"/>
        </w:rPr>
        <w:t>социального</w:t>
      </w:r>
      <w:r w:rsidRPr="008D5A2E">
        <w:rPr>
          <w:rFonts w:eastAsiaTheme="minorEastAsia"/>
          <w:spacing w:val="-6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 xml:space="preserve">проектирования; 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- привлечь</w:t>
      </w:r>
      <w:r w:rsidRPr="008D5A2E">
        <w:rPr>
          <w:rFonts w:eastAsiaTheme="minorEastAsia"/>
          <w:spacing w:val="16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участников</w:t>
      </w:r>
      <w:r w:rsidRPr="008D5A2E">
        <w:rPr>
          <w:rFonts w:eastAsiaTheme="minorEastAsia"/>
          <w:spacing w:val="16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программы</w:t>
      </w:r>
      <w:r w:rsidRPr="008D5A2E">
        <w:rPr>
          <w:rFonts w:eastAsiaTheme="minorEastAsia"/>
          <w:spacing w:val="1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и</w:t>
      </w:r>
      <w:r w:rsidRPr="008D5A2E">
        <w:rPr>
          <w:rFonts w:eastAsiaTheme="minorEastAsia"/>
          <w:spacing w:val="15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школьников</w:t>
      </w:r>
      <w:r w:rsidRPr="008D5A2E">
        <w:rPr>
          <w:rFonts w:eastAsiaTheme="minorEastAsia"/>
          <w:spacing w:val="16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к</w:t>
      </w:r>
      <w:r w:rsidRPr="008D5A2E">
        <w:rPr>
          <w:rFonts w:eastAsiaTheme="minorEastAsia"/>
          <w:spacing w:val="1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реализации</w:t>
      </w:r>
      <w:r w:rsidRPr="008D5A2E">
        <w:rPr>
          <w:rFonts w:eastAsiaTheme="minorEastAsia"/>
          <w:spacing w:val="-6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социальных проектов</w:t>
      </w:r>
      <w:r w:rsidRPr="008D5A2E">
        <w:rPr>
          <w:rFonts w:eastAsiaTheme="minorEastAsia"/>
          <w:spacing w:val="-3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в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рамках добровольческих</w:t>
      </w:r>
      <w:r w:rsidRPr="008D5A2E">
        <w:rPr>
          <w:rFonts w:eastAsiaTheme="minorEastAsia"/>
          <w:spacing w:val="1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инициатив;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- обеспечить реализацию общественно-значимых проектов.</w:t>
      </w:r>
    </w:p>
    <w:p w:rsidR="004A72AC" w:rsidRPr="008D5A2E" w:rsidRDefault="004A72AC" w:rsidP="004A72AC">
      <w:pPr>
        <w:spacing w:after="120" w:line="322" w:lineRule="exact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К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основным</w:t>
      </w:r>
      <w:r w:rsidRPr="008D5A2E">
        <w:rPr>
          <w:rFonts w:eastAsiaTheme="minorEastAsia"/>
          <w:spacing w:val="-5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направлениям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деятельности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ЦДИ</w:t>
      </w:r>
      <w:r w:rsidRPr="008D5A2E">
        <w:rPr>
          <w:rFonts w:eastAsiaTheme="minorEastAsia"/>
          <w:spacing w:val="-3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относятся:</w:t>
      </w:r>
    </w:p>
    <w:p w:rsidR="004A72AC" w:rsidRPr="008D5A2E" w:rsidRDefault="004A72AC" w:rsidP="004A72AC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276" w:lineRule="auto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социальное</w:t>
      </w:r>
      <w:r w:rsidRPr="008D5A2E">
        <w:rPr>
          <w:spacing w:val="-8"/>
          <w:sz w:val="28"/>
          <w:szCs w:val="28"/>
        </w:rPr>
        <w:t xml:space="preserve"> </w:t>
      </w:r>
      <w:r w:rsidRPr="008D5A2E">
        <w:rPr>
          <w:sz w:val="28"/>
          <w:szCs w:val="28"/>
        </w:rPr>
        <w:t>взаимодействие,</w:t>
      </w:r>
    </w:p>
    <w:p w:rsidR="004A72AC" w:rsidRPr="008D5A2E" w:rsidRDefault="004A72AC" w:rsidP="004A72AC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322" w:lineRule="exact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социальное</w:t>
      </w:r>
      <w:r w:rsidRPr="008D5A2E">
        <w:rPr>
          <w:spacing w:val="-12"/>
          <w:sz w:val="28"/>
          <w:szCs w:val="28"/>
        </w:rPr>
        <w:t xml:space="preserve"> </w:t>
      </w:r>
      <w:r w:rsidRPr="008D5A2E">
        <w:rPr>
          <w:sz w:val="28"/>
          <w:szCs w:val="28"/>
        </w:rPr>
        <w:t>проектирование,</w:t>
      </w:r>
    </w:p>
    <w:p w:rsidR="004A72AC" w:rsidRPr="008D5A2E" w:rsidRDefault="004A72AC" w:rsidP="004A72AC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276" w:lineRule="auto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организаторская</w:t>
      </w:r>
      <w:r w:rsidRPr="008D5A2E">
        <w:rPr>
          <w:spacing w:val="-7"/>
          <w:sz w:val="28"/>
          <w:szCs w:val="28"/>
        </w:rPr>
        <w:t xml:space="preserve"> </w:t>
      </w:r>
      <w:r w:rsidRPr="008D5A2E">
        <w:rPr>
          <w:sz w:val="28"/>
          <w:szCs w:val="28"/>
        </w:rPr>
        <w:t>деятельность,</w:t>
      </w:r>
    </w:p>
    <w:p w:rsidR="004A72AC" w:rsidRPr="008D5A2E" w:rsidRDefault="004A72AC" w:rsidP="004A72AC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322" w:lineRule="exact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игровое</w:t>
      </w:r>
      <w:r w:rsidRPr="008D5A2E">
        <w:rPr>
          <w:spacing w:val="-5"/>
          <w:sz w:val="28"/>
          <w:szCs w:val="28"/>
        </w:rPr>
        <w:t xml:space="preserve"> </w:t>
      </w:r>
      <w:r w:rsidRPr="008D5A2E">
        <w:rPr>
          <w:sz w:val="28"/>
          <w:szCs w:val="28"/>
        </w:rPr>
        <w:t>взаимодействие,</w:t>
      </w:r>
    </w:p>
    <w:p w:rsidR="004A72AC" w:rsidRPr="008D5A2E" w:rsidRDefault="004A72AC" w:rsidP="004A72AC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322" w:lineRule="exact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волонтерская</w:t>
      </w:r>
      <w:r w:rsidRPr="008D5A2E">
        <w:rPr>
          <w:spacing w:val="-5"/>
          <w:sz w:val="28"/>
          <w:szCs w:val="28"/>
        </w:rPr>
        <w:t xml:space="preserve"> </w:t>
      </w:r>
      <w:r w:rsidRPr="008D5A2E">
        <w:rPr>
          <w:sz w:val="28"/>
          <w:szCs w:val="28"/>
        </w:rPr>
        <w:t>деятельность,</w:t>
      </w:r>
    </w:p>
    <w:p w:rsidR="004A72AC" w:rsidRPr="008D5A2E" w:rsidRDefault="004A72AC" w:rsidP="004A72AC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276" w:lineRule="auto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исследовательская</w:t>
      </w:r>
      <w:r w:rsidRPr="008D5A2E">
        <w:rPr>
          <w:spacing w:val="-5"/>
          <w:sz w:val="28"/>
          <w:szCs w:val="28"/>
        </w:rPr>
        <w:t xml:space="preserve"> </w:t>
      </w:r>
      <w:r w:rsidRPr="008D5A2E">
        <w:rPr>
          <w:sz w:val="28"/>
          <w:szCs w:val="28"/>
        </w:rPr>
        <w:t>деятельность.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</w:p>
    <w:p w:rsidR="004A72AC" w:rsidRPr="008D5A2E" w:rsidRDefault="004A72AC" w:rsidP="004A72AC">
      <w:pPr>
        <w:jc w:val="center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>4. Права и обязанности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</w:p>
    <w:p w:rsidR="004A72AC" w:rsidRPr="008D5A2E" w:rsidRDefault="004A72AC" w:rsidP="004A72AC">
      <w:pPr>
        <w:numPr>
          <w:ilvl w:val="1"/>
          <w:numId w:val="12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Для достижения своих целей члены объединения имеют право: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свободно распространять информацию о своей деятельности;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представлять и защищать свои права и интересы;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право выбора форм, способов и видов деятельности для всех членов Объединения;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4A72AC" w:rsidRPr="008D5A2E" w:rsidRDefault="004A72AC" w:rsidP="004A72AC">
      <w:pPr>
        <w:numPr>
          <w:ilvl w:val="1"/>
          <w:numId w:val="12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Члены О</w:t>
      </w:r>
      <w:r w:rsidRPr="008D5A2E">
        <w:rPr>
          <w:rFonts w:eastAsiaTheme="minorEastAsia"/>
          <w:sz w:val="28"/>
          <w:szCs w:val="28"/>
        </w:rPr>
        <w:t xml:space="preserve">бъединения обязаны: 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своими делами способствовать повышению авторитета Объединения;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быть честным, скромным, чутким и внимательным к людям;</w:t>
      </w:r>
    </w:p>
    <w:p w:rsidR="004A72AC" w:rsidRPr="008D5A2E" w:rsidRDefault="004A72AC" w:rsidP="004A72AC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4A72AC" w:rsidRPr="008D5A2E" w:rsidRDefault="004A72AC" w:rsidP="004A72AC">
      <w:pPr>
        <w:tabs>
          <w:tab w:val="left" w:pos="-993"/>
        </w:tabs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 xml:space="preserve">5. Структура </w:t>
      </w:r>
    </w:p>
    <w:p w:rsidR="004A72AC" w:rsidRPr="008D5A2E" w:rsidRDefault="004A72AC" w:rsidP="004A72AC">
      <w:pPr>
        <w:tabs>
          <w:tab w:val="left" w:pos="-993"/>
        </w:tabs>
        <w:ind w:firstLine="709"/>
        <w:jc w:val="center"/>
        <w:rPr>
          <w:rFonts w:eastAsiaTheme="minorEastAsia"/>
          <w:b/>
          <w:sz w:val="28"/>
          <w:szCs w:val="28"/>
        </w:rPr>
      </w:pP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lastRenderedPageBreak/>
        <w:t>5.1</w:t>
      </w:r>
      <w:bookmarkStart w:id="1" w:name="_Hlk119339134"/>
      <w:r w:rsidRPr="008D5A2E">
        <w:rPr>
          <w:rFonts w:eastAsiaTheme="minorEastAsia"/>
          <w:sz w:val="28"/>
          <w:szCs w:val="28"/>
        </w:rPr>
        <w:t>. Руководителем цен</w:t>
      </w:r>
      <w:r>
        <w:rPr>
          <w:rFonts w:eastAsiaTheme="minorEastAsia"/>
          <w:sz w:val="28"/>
          <w:szCs w:val="28"/>
        </w:rPr>
        <w:t>тра детских инициатив является С</w:t>
      </w:r>
      <w:r w:rsidRPr="008D5A2E">
        <w:rPr>
          <w:rFonts w:eastAsiaTheme="minorEastAsia"/>
          <w:sz w:val="28"/>
          <w:szCs w:val="28"/>
        </w:rPr>
        <w:t xml:space="preserve">оветник директора по воспитательной работе и взаимодействию с детско-юношескими организациями. </w:t>
      </w: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Заместителем руководителя центра детских инициатив является председатель первичного отделения российского движения детей и молодёжи «Движение Первых».</w:t>
      </w: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Совещательным органом </w:t>
      </w:r>
      <w:bookmarkEnd w:id="1"/>
      <w:r w:rsidRPr="008D5A2E">
        <w:rPr>
          <w:rFonts w:eastAsiaTheme="minorEastAsia"/>
          <w:sz w:val="28"/>
          <w:szCs w:val="28"/>
        </w:rPr>
        <w:t xml:space="preserve">центра детских инициатив </w:t>
      </w:r>
      <w:r>
        <w:rPr>
          <w:rFonts w:eastAsiaTheme="minorEastAsia"/>
          <w:sz w:val="28"/>
          <w:szCs w:val="28"/>
        </w:rPr>
        <w:t>является С</w:t>
      </w:r>
      <w:r w:rsidRPr="008D5A2E">
        <w:rPr>
          <w:rFonts w:eastAsiaTheme="minorEastAsia"/>
          <w:sz w:val="28"/>
          <w:szCs w:val="28"/>
        </w:rPr>
        <w:t>овет, члены которого избираются о</w:t>
      </w:r>
      <w:r>
        <w:rPr>
          <w:rFonts w:eastAsiaTheme="minorEastAsia"/>
          <w:sz w:val="28"/>
          <w:szCs w:val="28"/>
        </w:rPr>
        <w:t>бщим голосованием на заседании С</w:t>
      </w:r>
      <w:r w:rsidRPr="008D5A2E">
        <w:rPr>
          <w:rFonts w:eastAsiaTheme="minorEastAsia"/>
          <w:sz w:val="28"/>
          <w:szCs w:val="28"/>
        </w:rPr>
        <w:t xml:space="preserve">овета </w:t>
      </w:r>
      <w:r>
        <w:rPr>
          <w:rFonts w:eastAsiaTheme="minorEastAsia"/>
          <w:sz w:val="28"/>
          <w:szCs w:val="28"/>
        </w:rPr>
        <w:t>учащихся</w:t>
      </w:r>
      <w:r w:rsidRPr="008D5A2E">
        <w:rPr>
          <w:rFonts w:eastAsiaTheme="minorEastAsia"/>
          <w:sz w:val="28"/>
          <w:szCs w:val="28"/>
        </w:rPr>
        <w:t xml:space="preserve"> на срок 1 </w:t>
      </w:r>
      <w:proofErr w:type="gramStart"/>
      <w:r w:rsidRPr="008D5A2E">
        <w:rPr>
          <w:rFonts w:eastAsiaTheme="minorEastAsia"/>
          <w:sz w:val="28"/>
          <w:szCs w:val="28"/>
        </w:rPr>
        <w:t>год</w:t>
      </w:r>
      <w:proofErr w:type="gramEnd"/>
      <w:r w:rsidRPr="008D5A2E">
        <w:rPr>
          <w:rFonts w:eastAsiaTheme="minorEastAsia"/>
          <w:sz w:val="28"/>
          <w:szCs w:val="28"/>
        </w:rPr>
        <w:t xml:space="preserve"> и является подотчетным общему собранию</w:t>
      </w:r>
      <w:r>
        <w:rPr>
          <w:rFonts w:eastAsiaTheme="minorEastAsia"/>
          <w:sz w:val="28"/>
          <w:szCs w:val="28"/>
        </w:rPr>
        <w:t xml:space="preserve"> С</w:t>
      </w:r>
      <w:r w:rsidRPr="008D5A2E">
        <w:rPr>
          <w:rFonts w:eastAsiaTheme="minorEastAsia"/>
          <w:sz w:val="28"/>
          <w:szCs w:val="28"/>
        </w:rPr>
        <w:t xml:space="preserve">овета </w:t>
      </w:r>
      <w:r>
        <w:rPr>
          <w:rFonts w:eastAsiaTheme="minorEastAsia"/>
          <w:sz w:val="28"/>
          <w:szCs w:val="28"/>
        </w:rPr>
        <w:t>учащихся</w:t>
      </w:r>
      <w:r w:rsidRPr="008D5A2E">
        <w:rPr>
          <w:rFonts w:eastAsiaTheme="minorEastAsia"/>
          <w:sz w:val="28"/>
          <w:szCs w:val="28"/>
        </w:rPr>
        <w:t xml:space="preserve">. </w:t>
      </w: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К участию в заседании совета центра детских инициатив могут быть привлечены представители ученического сообщества, детско-юношеских объединений, а также руководитель методического объединения классных руководителей, заместитель директора по воспитательной работе.</w:t>
      </w: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5.2. Заседание С</w:t>
      </w:r>
      <w:r w:rsidRPr="008D5A2E">
        <w:rPr>
          <w:rFonts w:eastAsiaTheme="minorEastAsia"/>
          <w:sz w:val="28"/>
          <w:szCs w:val="28"/>
        </w:rPr>
        <w:t xml:space="preserve">овета центра детских инициатив происходит не реже 1 раз </w:t>
      </w:r>
      <w:r w:rsidRPr="008D5A2E">
        <w:rPr>
          <w:rFonts w:eastAsiaTheme="minorEastAsia"/>
          <w:sz w:val="28"/>
          <w:szCs w:val="28"/>
        </w:rPr>
        <w:br/>
        <w:t xml:space="preserve">в 2 недели. </w:t>
      </w:r>
    </w:p>
    <w:p w:rsidR="004A72AC" w:rsidRPr="008D5A2E" w:rsidRDefault="004A72AC" w:rsidP="004A72AC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5.3. Решения </w:t>
      </w:r>
      <w:r>
        <w:rPr>
          <w:rFonts w:eastAsiaTheme="minorEastAsia"/>
          <w:sz w:val="28"/>
          <w:szCs w:val="28"/>
        </w:rPr>
        <w:t>С</w:t>
      </w:r>
      <w:r w:rsidRPr="008D5A2E">
        <w:rPr>
          <w:rFonts w:eastAsiaTheme="minorEastAsia"/>
          <w:sz w:val="28"/>
          <w:szCs w:val="28"/>
        </w:rPr>
        <w:t>овета центра детских инициатив принимают большинством голосов от общего числа членов совета.</w:t>
      </w:r>
    </w:p>
    <w:p w:rsidR="004A72AC" w:rsidRPr="008D5A2E" w:rsidRDefault="004A72AC" w:rsidP="004A72AC">
      <w:pPr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5.4. Направления деятельности: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образование и знания;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наука и технологии;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труд, профессия и своё дело;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культура и искусство;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 xml:space="preserve">- </w:t>
      </w:r>
      <w:proofErr w:type="spellStart"/>
      <w:r w:rsidRPr="008D5A2E">
        <w:rPr>
          <w:rFonts w:eastAsia="TimesNewRomanPSMT"/>
          <w:sz w:val="28"/>
          <w:szCs w:val="28"/>
        </w:rPr>
        <w:t>волонтёрство</w:t>
      </w:r>
      <w:proofErr w:type="spellEnd"/>
      <w:r w:rsidRPr="008D5A2E">
        <w:rPr>
          <w:rFonts w:eastAsia="TimesNewRomanPSMT"/>
          <w:sz w:val="28"/>
          <w:szCs w:val="28"/>
        </w:rPr>
        <w:t xml:space="preserve"> и добровольчество;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патриотизм и историческая память;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спорт и здоровый образ жизни;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медиа и коммуникация;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дипломатия и международные отношения;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экология и охрана природы;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туризм и путешествия.</w:t>
      </w: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4A72AC" w:rsidRPr="008D5A2E" w:rsidRDefault="004A72AC" w:rsidP="004A72AC">
      <w:pPr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 </w:t>
      </w:r>
    </w:p>
    <w:p w:rsidR="004A72AC" w:rsidRPr="008D5A2E" w:rsidRDefault="004A72AC" w:rsidP="004A72AC">
      <w:pPr>
        <w:ind w:firstLine="709"/>
        <w:jc w:val="both"/>
        <w:rPr>
          <w:rFonts w:eastAsiaTheme="minorEastAsia"/>
          <w:sz w:val="28"/>
          <w:szCs w:val="28"/>
        </w:rPr>
      </w:pP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4A72AC" w:rsidRPr="008D5A2E" w:rsidRDefault="004A72AC" w:rsidP="004A72AC">
      <w:pPr>
        <w:autoSpaceDE w:val="0"/>
        <w:autoSpaceDN w:val="0"/>
        <w:adjustRightInd w:val="0"/>
        <w:ind w:firstLine="709"/>
        <w:rPr>
          <w:rFonts w:eastAsiaTheme="minorEastAsia"/>
          <w:color w:val="000000"/>
          <w:sz w:val="28"/>
          <w:szCs w:val="28"/>
        </w:rPr>
      </w:pPr>
    </w:p>
    <w:p w:rsidR="004A72AC" w:rsidRPr="00BC4252" w:rsidRDefault="004A72AC" w:rsidP="004A72AC">
      <w:pPr>
        <w:tabs>
          <w:tab w:val="num" w:pos="689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</w:rPr>
        <w:sectPr w:rsidR="004A72AC" w:rsidRPr="00BC4252" w:rsidSect="00BC4252">
          <w:pgSz w:w="11920" w:h="16850"/>
          <w:pgMar w:top="709" w:right="863" w:bottom="993" w:left="1134" w:header="720" w:footer="720" w:gutter="0"/>
          <w:cols w:space="720"/>
        </w:sectPr>
      </w:pPr>
    </w:p>
    <w:p w:rsidR="00E869C4" w:rsidRDefault="00E869C4" w:rsidP="00E869C4">
      <w:pPr>
        <w:widowControl w:val="0"/>
        <w:tabs>
          <w:tab w:val="left" w:pos="1543"/>
        </w:tabs>
        <w:autoSpaceDE w:val="0"/>
        <w:autoSpaceDN w:val="0"/>
        <w:spacing w:before="72"/>
        <w:outlineLvl w:val="1"/>
        <w:rPr>
          <w:sz w:val="28"/>
          <w:szCs w:val="28"/>
        </w:rPr>
      </w:pPr>
      <w:r w:rsidRPr="008D5A2E">
        <w:rPr>
          <w:bCs/>
          <w:sz w:val="28"/>
          <w:szCs w:val="28"/>
          <w:lang w:eastAsia="en-US"/>
        </w:rPr>
        <w:lastRenderedPageBreak/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</w:p>
    <w:p w:rsidR="00E869C4" w:rsidRDefault="00E869C4" w:rsidP="00E869C4">
      <w:pPr>
        <w:jc w:val="right"/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Pr="00733083" w:rsidRDefault="00E869C4" w:rsidP="00E869C4">
      <w:pPr>
        <w:rPr>
          <w:sz w:val="28"/>
          <w:szCs w:val="28"/>
        </w:rPr>
      </w:pPr>
    </w:p>
    <w:p w:rsidR="00E869C4" w:rsidRDefault="00E869C4" w:rsidP="00E869C4">
      <w:pPr>
        <w:rPr>
          <w:sz w:val="28"/>
          <w:szCs w:val="28"/>
        </w:rPr>
      </w:pPr>
    </w:p>
    <w:p w:rsidR="00E869C4" w:rsidRDefault="00E869C4" w:rsidP="00E869C4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69C4" w:rsidRDefault="00E869C4" w:rsidP="00E869C4">
      <w:pPr>
        <w:tabs>
          <w:tab w:val="left" w:pos="4060"/>
        </w:tabs>
        <w:rPr>
          <w:sz w:val="28"/>
          <w:szCs w:val="28"/>
        </w:rPr>
      </w:pPr>
    </w:p>
    <w:p w:rsidR="00E869C4" w:rsidRDefault="00E869C4" w:rsidP="00E869C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69C4" w:rsidRDefault="00E869C4" w:rsidP="00E869C4">
      <w:pPr>
        <w:jc w:val="right"/>
        <w:rPr>
          <w:sz w:val="28"/>
          <w:szCs w:val="28"/>
        </w:rPr>
      </w:pPr>
    </w:p>
    <w:p w:rsidR="00E869C4" w:rsidRDefault="00E869C4" w:rsidP="00E869C4">
      <w:pPr>
        <w:jc w:val="right"/>
        <w:rPr>
          <w:sz w:val="28"/>
          <w:szCs w:val="28"/>
        </w:rPr>
      </w:pPr>
    </w:p>
    <w:sectPr w:rsidR="00E869C4" w:rsidSect="0031070A">
      <w:pgSz w:w="11910" w:h="16840"/>
      <w:pgMar w:top="1040" w:right="57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4">
    <w:nsid w:val="09C32F13"/>
    <w:multiLevelType w:val="multilevel"/>
    <w:tmpl w:val="A08A4C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0D424CBE"/>
    <w:multiLevelType w:val="multilevel"/>
    <w:tmpl w:val="C9041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8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9">
    <w:nsid w:val="28D11722"/>
    <w:multiLevelType w:val="multilevel"/>
    <w:tmpl w:val="1800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AC733C"/>
    <w:multiLevelType w:val="hybridMultilevel"/>
    <w:tmpl w:val="37DEAF20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E410E">
      <w:numFmt w:val="bullet"/>
      <w:lvlText w:val="-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2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13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5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6">
    <w:nsid w:val="5C9F0C12"/>
    <w:multiLevelType w:val="hybridMultilevel"/>
    <w:tmpl w:val="84A09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8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9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12"/>
  </w:num>
  <w:num w:numId="17">
    <w:abstractNumId w:val="15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0B2D94"/>
    <w:rsid w:val="001F0A71"/>
    <w:rsid w:val="0031070A"/>
    <w:rsid w:val="004A72AC"/>
    <w:rsid w:val="005D503D"/>
    <w:rsid w:val="008554AF"/>
    <w:rsid w:val="00B017D1"/>
    <w:rsid w:val="00BC4252"/>
    <w:rsid w:val="00BE4525"/>
    <w:rsid w:val="00DF4E4D"/>
    <w:rsid w:val="00E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9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9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869C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86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869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9C4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E869C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E869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69C4"/>
  </w:style>
  <w:style w:type="paragraph" w:styleId="a9">
    <w:name w:val="Normal (Web)"/>
    <w:basedOn w:val="a"/>
    <w:uiPriority w:val="99"/>
    <w:rsid w:val="00E869C4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1"/>
    <w:unhideWhenUsed/>
    <w:qFormat/>
    <w:rsid w:val="00E869C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1"/>
    <w:rsid w:val="00E869C4"/>
    <w:rPr>
      <w:rFonts w:eastAsiaTheme="minorEastAsia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869C4"/>
    <w:rPr>
      <w:b/>
      <w:bC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869C4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14">
    <w:name w:val="Основной текст Знак1"/>
    <w:basedOn w:val="a0"/>
    <w:semiHidden/>
    <w:locked/>
    <w:rsid w:val="00E869C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E86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E869C4"/>
    <w:pPr>
      <w:shd w:val="clear" w:color="auto" w:fill="FFFFFF"/>
      <w:spacing w:line="0" w:lineRule="atLeast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869C4"/>
    <w:pPr>
      <w:widowControl w:val="0"/>
      <w:autoSpaceDE w:val="0"/>
      <w:autoSpaceDN w:val="0"/>
      <w:ind w:left="1262"/>
      <w:outlineLvl w:val="1"/>
    </w:pPr>
    <w:rPr>
      <w:b/>
      <w:bCs/>
      <w:sz w:val="28"/>
      <w:szCs w:val="28"/>
      <w:lang w:eastAsia="en-US"/>
    </w:rPr>
  </w:style>
  <w:style w:type="paragraph" w:styleId="ac">
    <w:name w:val="Title"/>
    <w:basedOn w:val="a"/>
    <w:link w:val="ad"/>
    <w:uiPriority w:val="1"/>
    <w:qFormat/>
    <w:rsid w:val="00E869C4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E869C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E869C4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E8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9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9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869C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86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869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9C4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E869C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E869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69C4"/>
  </w:style>
  <w:style w:type="paragraph" w:styleId="a9">
    <w:name w:val="Normal (Web)"/>
    <w:basedOn w:val="a"/>
    <w:uiPriority w:val="99"/>
    <w:rsid w:val="00E869C4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1"/>
    <w:unhideWhenUsed/>
    <w:qFormat/>
    <w:rsid w:val="00E869C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1"/>
    <w:rsid w:val="00E869C4"/>
    <w:rPr>
      <w:rFonts w:eastAsiaTheme="minorEastAsia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869C4"/>
    <w:rPr>
      <w:b/>
      <w:bC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869C4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14">
    <w:name w:val="Основной текст Знак1"/>
    <w:basedOn w:val="a0"/>
    <w:semiHidden/>
    <w:locked/>
    <w:rsid w:val="00E869C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E86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E869C4"/>
    <w:pPr>
      <w:shd w:val="clear" w:color="auto" w:fill="FFFFFF"/>
      <w:spacing w:line="0" w:lineRule="atLeast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869C4"/>
    <w:pPr>
      <w:widowControl w:val="0"/>
      <w:autoSpaceDE w:val="0"/>
      <w:autoSpaceDN w:val="0"/>
      <w:ind w:left="1262"/>
      <w:outlineLvl w:val="1"/>
    </w:pPr>
    <w:rPr>
      <w:b/>
      <w:bCs/>
      <w:sz w:val="28"/>
      <w:szCs w:val="28"/>
      <w:lang w:eastAsia="en-US"/>
    </w:rPr>
  </w:style>
  <w:style w:type="paragraph" w:styleId="ac">
    <w:name w:val="Title"/>
    <w:basedOn w:val="a"/>
    <w:link w:val="ad"/>
    <w:uiPriority w:val="1"/>
    <w:qFormat/>
    <w:rsid w:val="00E869C4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E869C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E869C4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E8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2023-12-28T06:25:00Z</dcterms:created>
  <dcterms:modified xsi:type="dcterms:W3CDTF">2023-12-28T07:57:00Z</dcterms:modified>
</cp:coreProperties>
</file>